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50128002691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28.01.2025г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0412365400135011272520170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